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(Spanish Translation Below)</w:t>
      </w:r>
    </w:p>
    <w:p w:rsidR="00000000" w:rsidDel="00000000" w:rsidP="00000000" w:rsidRDefault="00000000" w:rsidRPr="00000000" w14:paraId="00000002">
      <w:pPr>
        <w:rPr/>
      </w:pPr>
      <w:r w:rsidDel="00000000" w:rsidR="00000000" w:rsidRPr="00000000">
        <w:rPr>
          <w:rtl w:val="0"/>
        </w:rPr>
      </w:r>
    </w:p>
    <w:bookmarkStart w:colFirst="0" w:colLast="0" w:name="b8sfqtb3mgus" w:id="0"/>
    <w:bookmarkEnd w:id="0"/>
    <w:p w:rsidR="00000000" w:rsidDel="00000000" w:rsidP="00000000" w:rsidRDefault="00000000" w:rsidRPr="00000000" w14:paraId="00000003">
      <w:pPr>
        <w:rPr/>
      </w:pPr>
      <w:r w:rsidDel="00000000" w:rsidR="00000000" w:rsidRPr="00000000">
        <w:rPr>
          <w:rtl w:val="0"/>
        </w:rPr>
        <w:t xml:space="preserve">4.3.20 Family and Community Message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rPr>
      </w:pPr>
      <w:r w:rsidDel="00000000" w:rsidR="00000000" w:rsidRPr="00000000">
        <w:rPr>
          <w:rFonts w:ascii="Calibri" w:cs="Calibri" w:eastAsia="Calibri" w:hAnsi="Calibri"/>
          <w:rtl w:val="0"/>
        </w:rPr>
        <w:t xml:space="preserve">WCPSS </w:t>
      </w:r>
      <w:r w:rsidDel="00000000" w:rsidR="00000000" w:rsidRPr="00000000">
        <w:rPr>
          <w:rFonts w:ascii="Calibri" w:cs="Calibri" w:eastAsia="Calibri" w:hAnsi="Calibri"/>
          <w:rtl w:val="0"/>
        </w:rPr>
        <w:t xml:space="preserve">Families,</w:t>
      </w: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0" w:firstLine="0"/>
        <w:rPr>
          <w:rFonts w:ascii="Calibri" w:cs="Calibri" w:eastAsia="Calibri" w:hAnsi="Calibri"/>
        </w:rPr>
      </w:pPr>
      <w:r w:rsidDel="00000000" w:rsidR="00000000" w:rsidRPr="00000000">
        <w:rPr>
          <w:rFonts w:ascii="Calibri" w:cs="Calibri" w:eastAsia="Calibri" w:hAnsi="Calibri"/>
          <w:rtl w:val="0"/>
        </w:rPr>
        <w:t xml:space="preserve">It is no longer a question of whether or not our world has changed. Indeed it has, and we are working to adjust how we serve our families in providing teaching and learning, and to support opportunities to the degree these unprecedented circumstances allow. We thank you for your continued patience as we work through these ongoing challenges.</w:t>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rtl w:val="0"/>
        </w:rPr>
        <w:t xml:space="preserve">Your child’s teacher may already have reached out to you or your child to establish contact and to check on their well-being. Some students may already have accessed resources through the </w:t>
      </w:r>
      <w:hyperlink r:id="rId6">
        <w:r w:rsidDel="00000000" w:rsidR="00000000" w:rsidRPr="00000000">
          <w:rPr>
            <w:rFonts w:ascii="Calibri" w:cs="Calibri" w:eastAsia="Calibri" w:hAnsi="Calibri"/>
            <w:color w:val="1155cc"/>
            <w:u w:val="single"/>
            <w:rtl w:val="0"/>
          </w:rPr>
          <w:t xml:space="preserve">WCPSS Remote Learning Resources</w:t>
        </w:r>
      </w:hyperlink>
      <w:r w:rsidDel="00000000" w:rsidR="00000000" w:rsidRPr="00000000">
        <w:rPr>
          <w:rFonts w:ascii="Calibri" w:cs="Calibri" w:eastAsia="Calibri" w:hAnsi="Calibri"/>
          <w:rtl w:val="0"/>
        </w:rPr>
        <w:t xml:space="preserve"> website.  Phase Two of Remote Learning begins on April 6 or 13, depending on your child’s </w:t>
      </w:r>
      <w:hyperlink r:id="rId7">
        <w:r w:rsidDel="00000000" w:rsidR="00000000" w:rsidRPr="00000000">
          <w:rPr>
            <w:rFonts w:ascii="Calibri" w:cs="Calibri" w:eastAsia="Calibri" w:hAnsi="Calibri"/>
            <w:color w:val="1155cc"/>
            <w:u w:val="single"/>
            <w:rtl w:val="0"/>
          </w:rPr>
          <w:t xml:space="preserve">school calendar</w:t>
        </w:r>
      </w:hyperlink>
      <w:r w:rsidDel="00000000" w:rsidR="00000000" w:rsidRPr="00000000">
        <w:rPr>
          <w:rFonts w:ascii="Calibri" w:cs="Calibri" w:eastAsia="Calibri" w:hAnsi="Calibri"/>
          <w:rtl w:val="0"/>
        </w:rPr>
        <w:t xml:space="preserve">. Schools will be sharing daily and weekly schedules with their students and families.</w:t>
      </w: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rPr>
      </w:pPr>
      <w:r w:rsidDel="00000000" w:rsidR="00000000" w:rsidRPr="00000000">
        <w:rPr>
          <w:rFonts w:ascii="Calibri" w:cs="Calibri" w:eastAsia="Calibri" w:hAnsi="Calibri"/>
          <w:rtl w:val="0"/>
        </w:rPr>
        <w:t xml:space="preserve">Please review the following points of pertinent information regarding expectations and actions for the foreseeable future:</w:t>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Moving Forward with Remote Learning</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5"/>
        </w:numPr>
        <w:ind w:left="720" w:hanging="360"/>
        <w:rPr/>
      </w:pPr>
      <w:r w:rsidDel="00000000" w:rsidR="00000000" w:rsidRPr="00000000">
        <w:rPr>
          <w:rFonts w:ascii="Calibri" w:cs="Calibri" w:eastAsia="Calibri" w:hAnsi="Calibri"/>
          <w:b w:val="1"/>
          <w:rtl w:val="0"/>
        </w:rPr>
        <w:t xml:space="preserve">One of our core beliefs</w:t>
      </w:r>
      <w:r w:rsidDel="00000000" w:rsidR="00000000" w:rsidRPr="00000000">
        <w:rPr>
          <w:rFonts w:ascii="Calibri" w:cs="Calibri" w:eastAsia="Calibri" w:hAnsi="Calibri"/>
          <w:rtl w:val="0"/>
        </w:rPr>
        <w:t xml:space="preserve"> is our ongoing commitment to preparing all students for life after they graduate, whether going to college or joining the workforce. While the current circumstances make this more challenging than ever, we remain fully committed to this belief. Continuous remote learning aims to bridge the gap in learning between school closure and the day we can reopen for our students.</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6"/>
        </w:numPr>
        <w:ind w:left="720" w:hanging="360"/>
        <w:rPr/>
      </w:pPr>
      <w:r w:rsidDel="00000000" w:rsidR="00000000" w:rsidRPr="00000000">
        <w:rPr>
          <w:rFonts w:ascii="Calibri" w:cs="Calibri" w:eastAsia="Calibri" w:hAnsi="Calibri"/>
          <w:b w:val="1"/>
          <w:rtl w:val="0"/>
        </w:rPr>
        <w:t xml:space="preserve">Our principals and teachers are setting schedules for continuous remote learning within parameters established across the district.</w:t>
      </w:r>
      <w:r w:rsidDel="00000000" w:rsidR="00000000" w:rsidRPr="00000000">
        <w:rPr>
          <w:rFonts w:ascii="Calibri" w:cs="Calibri" w:eastAsia="Calibri" w:hAnsi="Calibri"/>
          <w:rtl w:val="0"/>
        </w:rPr>
        <w:t xml:space="preserve"> You should be receiving information from your child’s school regarding scheduling and expectations. S</w:t>
      </w:r>
      <w:r w:rsidDel="00000000" w:rsidR="00000000" w:rsidRPr="00000000">
        <w:rPr>
          <w:rFonts w:ascii="Calibri" w:cs="Calibri" w:eastAsia="Calibri" w:hAnsi="Calibri"/>
          <w:rtl w:val="0"/>
        </w:rPr>
        <w:t xml:space="preserve">chedules have been developed to provide maximum flexibility in order to meet the needs of individual students, families and teachers.</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ind w:left="720" w:hanging="360"/>
      </w:pPr>
      <w:r w:rsidDel="00000000" w:rsidR="00000000" w:rsidRPr="00000000">
        <w:rPr>
          <w:rFonts w:ascii="Calibri" w:cs="Calibri" w:eastAsia="Calibri" w:hAnsi="Calibri"/>
          <w:b w:val="1"/>
          <w:rtl w:val="0"/>
        </w:rPr>
        <w:t xml:space="preserve">If your student receives services through an IEP or 504 plan,</w:t>
      </w:r>
      <w:r w:rsidDel="00000000" w:rsidR="00000000" w:rsidRPr="00000000">
        <w:rPr>
          <w:rFonts w:ascii="Calibri" w:cs="Calibri" w:eastAsia="Calibri" w:hAnsi="Calibri"/>
          <w:rtl w:val="0"/>
        </w:rPr>
        <w:t xml:space="preserve"> your child’s special education teachers and related service providers will also contact you. In light of current circumstances, they are also working to create continuous learning opportunities with the intent of allowing students with disabilities to learn in a manner consistent with the adjusted learning schedules and formats for all students. With the shift  to continuous remote learning and  adjusted school experiences for all, it is reasonable to expect that learning activities for students with IEPs, like all other students, will look very different. </w:t>
      </w:r>
      <w:r w:rsidDel="00000000" w:rsidR="00000000" w:rsidRPr="00000000">
        <w:rPr>
          <w:rFonts w:ascii="Calibri" w:cs="Calibri" w:eastAsia="Calibri" w:hAnsi="Calibri"/>
          <w:rtl w:val="0"/>
        </w:rPr>
        <w:t xml:space="preserve">You should expect that your student’s teachers will contact and discuss with you specific learning activities for your child.</w:t>
      </w:r>
      <w:r w:rsidDel="00000000" w:rsidR="00000000" w:rsidRPr="00000000">
        <w:rPr>
          <w:rFonts w:ascii="Calibri" w:cs="Calibri" w:eastAsia="Calibri" w:hAnsi="Calibri"/>
          <w:rtl w:val="0"/>
        </w:rPr>
        <w:t xml:space="preserve"> It is not expected in these circumstances that special education or the implementation of 504 plans and related services will be the same as they were before March 16, 2020.</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6"/>
        </w:numPr>
        <w:ind w:left="720" w:hanging="360"/>
        <w:rPr/>
      </w:pPr>
      <w:r w:rsidDel="00000000" w:rsidR="00000000" w:rsidRPr="00000000">
        <w:rPr>
          <w:rFonts w:ascii="Calibri" w:cs="Calibri" w:eastAsia="Calibri" w:hAnsi="Calibri"/>
          <w:b w:val="1"/>
          <w:rtl w:val="0"/>
        </w:rPr>
        <w:t xml:space="preserve">It is our intent to provide continuous remote learning in a variety of ways, </w:t>
      </w:r>
      <w:r w:rsidDel="00000000" w:rsidR="00000000" w:rsidRPr="00000000">
        <w:rPr>
          <w:rFonts w:ascii="Calibri" w:cs="Calibri" w:eastAsia="Calibri" w:hAnsi="Calibri"/>
          <w:rtl w:val="0"/>
        </w:rPr>
        <w:t xml:space="preserve">including pre-recorded lessons, “real-time” or “live” sessions with teachers and students, and/or printed materials when appropriate. All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continuous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learning</w:t>
      </w:r>
      <w:r w:rsidDel="00000000" w:rsidR="00000000" w:rsidRPr="00000000">
        <w:rPr>
          <w:rFonts w:ascii="Calibri" w:cs="Calibri" w:eastAsia="Calibri" w:hAnsi="Calibri"/>
          <w:rtl w:val="0"/>
        </w:rPr>
        <w:t xml:space="preserve"> will be provided in lessons that students may access in a manner that is not dependent on using a device at a specific time. We recognize that there are significant challenges in access to technology. We have assessed needs around accessibility and are </w:t>
      </w:r>
      <w:r w:rsidDel="00000000" w:rsidR="00000000" w:rsidRPr="00000000">
        <w:rPr>
          <w:rFonts w:ascii="Calibri" w:cs="Calibri" w:eastAsia="Calibri" w:hAnsi="Calibri"/>
          <w:rtl w:val="0"/>
        </w:rPr>
        <w:t xml:space="preserve">engag</w:t>
      </w:r>
      <w:r w:rsidDel="00000000" w:rsidR="00000000" w:rsidRPr="00000000">
        <w:rPr>
          <w:rFonts w:ascii="Calibri" w:cs="Calibri" w:eastAsia="Calibri" w:hAnsi="Calibri"/>
          <w:rtl w:val="0"/>
        </w:rPr>
        <w:t xml:space="preserve">ed in a process for the distribution of devices.</w:t>
      </w: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b w:val="1"/>
          <w:rtl w:val="0"/>
        </w:rPr>
        <w:t xml:space="preserve">Expectations</w:t>
      </w:r>
      <w:r w:rsidDel="00000000" w:rsidR="00000000" w:rsidRPr="00000000">
        <w:rPr>
          <w:rFonts w:ascii="Calibri" w:cs="Calibri" w:eastAsia="Calibri" w:hAnsi="Calibri"/>
          <w:b w:val="1"/>
          <w:rtl w:val="0"/>
        </w:rPr>
        <w:t xml:space="preserve"> and Guidelines for Students and Families in Remote Learning</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Fonts w:ascii="Calibri" w:cs="Calibri" w:eastAsia="Calibri" w:hAnsi="Calibri"/>
          <w:rtl w:val="0"/>
        </w:rPr>
        <w:t xml:space="preserve">The </w:t>
      </w:r>
      <w:hyperlink r:id="rId8">
        <w:r w:rsidDel="00000000" w:rsidR="00000000" w:rsidRPr="00000000">
          <w:rPr>
            <w:rFonts w:ascii="Calibri" w:cs="Calibri" w:eastAsia="Calibri" w:hAnsi="Calibri"/>
            <w:color w:val="1155cc"/>
            <w:u w:val="single"/>
            <w:rtl w:val="0"/>
          </w:rPr>
          <w:t xml:space="preserve">State Board of Education</w:t>
        </w:r>
      </w:hyperlink>
      <w:r w:rsidDel="00000000" w:rsidR="00000000" w:rsidRPr="00000000">
        <w:rPr>
          <w:rFonts w:ascii="Calibri" w:cs="Calibri" w:eastAsia="Calibri" w:hAnsi="Calibri"/>
          <w:rtl w:val="0"/>
        </w:rPr>
        <w:t xml:space="preserve"> has provided general guidance that states, “I</w:t>
      </w:r>
      <w:r w:rsidDel="00000000" w:rsidR="00000000" w:rsidRPr="00000000">
        <w:rPr>
          <w:rFonts w:ascii="Calibri" w:cs="Calibri" w:eastAsia="Calibri" w:hAnsi="Calibri"/>
          <w:highlight w:val="white"/>
          <w:rtl w:val="0"/>
        </w:rPr>
        <w:t xml:space="preserve">t is paramount to remember the unprecedented condition students are learning in and to focus on engagement more than evaluation.”  Additionally, the State Board guidance makes clear that learning should be “accessible by all students for which the learning is intended” and that districts “will focus on supporting student progress and communicating feedback to students and families rather than on assigning grades.”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00" w:lineRule="auto"/>
        <w:rPr>
          <w:rFonts w:ascii="Calibri" w:cs="Calibri" w:eastAsia="Calibri" w:hAnsi="Calibri"/>
        </w:rPr>
      </w:pPr>
      <w:r w:rsidDel="00000000" w:rsidR="00000000" w:rsidRPr="00000000">
        <w:rPr>
          <w:rFonts w:ascii="Calibri" w:cs="Calibri" w:eastAsia="Calibri" w:hAnsi="Calibri"/>
          <w:rtl w:val="0"/>
        </w:rPr>
        <w:t xml:space="preserve">The following guidelines and expectations have been created to ensure that Remote Learning provides continued learning and support opportunities for students and/or families while maintaining maximum flexibility for teachers, students and families. It is important to keep in mind that as circumstances evolve, so will these initial guidelines and expectations.</w:t>
      </w:r>
    </w:p>
    <w:p w:rsidR="00000000" w:rsidDel="00000000" w:rsidP="00000000" w:rsidRDefault="00000000" w:rsidRPr="00000000" w14:paraId="0000001D">
      <w:pPr>
        <w:numPr>
          <w:ilvl w:val="0"/>
          <w:numId w:val="3"/>
        </w:numPr>
        <w:ind w:left="720" w:hanging="360"/>
        <w:rPr>
          <w:rFonts w:ascii="Calibri" w:cs="Calibri" w:eastAsia="Calibri" w:hAnsi="Calibri"/>
          <w:color w:val="0000ff"/>
        </w:rPr>
      </w:pPr>
      <w:hyperlink r:id="rId9">
        <w:r w:rsidDel="00000000" w:rsidR="00000000" w:rsidRPr="00000000">
          <w:rPr>
            <w:rFonts w:ascii="Calibri" w:cs="Calibri" w:eastAsia="Calibri" w:hAnsi="Calibri"/>
            <w:color w:val="0000ff"/>
            <w:u w:val="single"/>
            <w:rtl w:val="0"/>
          </w:rPr>
          <w:t xml:space="preserve">Expectations and Guidelines for Students and Families in Remote Learning</w:t>
        </w:r>
      </w:hyperlink>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Remote Learning Feedback Practices:</w:t>
      </w:r>
    </w:p>
    <w:p w:rsidR="00000000" w:rsidDel="00000000" w:rsidP="00000000" w:rsidRDefault="00000000" w:rsidRPr="00000000" w14:paraId="0000001F">
      <w:pPr>
        <w:numPr>
          <w:ilvl w:val="1"/>
          <w:numId w:val="3"/>
        </w:numPr>
        <w:ind w:left="1440" w:hanging="360"/>
        <w:rPr>
          <w:rFonts w:ascii="Calibri" w:cs="Calibri" w:eastAsia="Calibri" w:hAnsi="Calibri"/>
          <w:color w:val="0000ff"/>
        </w:rPr>
      </w:pPr>
      <w:hyperlink r:id="rId10">
        <w:r w:rsidDel="00000000" w:rsidR="00000000" w:rsidRPr="00000000">
          <w:rPr>
            <w:rFonts w:ascii="Calibri" w:cs="Calibri" w:eastAsia="Calibri" w:hAnsi="Calibri"/>
            <w:color w:val="0000ff"/>
            <w:u w:val="single"/>
            <w:rtl w:val="0"/>
          </w:rPr>
          <w:t xml:space="preserve">Grades K-5</w:t>
        </w:r>
      </w:hyperlink>
      <w:r w:rsidDel="00000000" w:rsidR="00000000" w:rsidRPr="00000000">
        <w:rPr>
          <w:rtl w:val="0"/>
        </w:rPr>
      </w:r>
    </w:p>
    <w:p w:rsidR="00000000" w:rsidDel="00000000" w:rsidP="00000000" w:rsidRDefault="00000000" w:rsidRPr="00000000" w14:paraId="00000020">
      <w:pPr>
        <w:numPr>
          <w:ilvl w:val="1"/>
          <w:numId w:val="3"/>
        </w:numPr>
        <w:ind w:left="1440" w:hanging="360"/>
        <w:rPr>
          <w:rFonts w:ascii="Calibri" w:cs="Calibri" w:eastAsia="Calibri" w:hAnsi="Calibri"/>
          <w:color w:val="0000ff"/>
        </w:rPr>
      </w:pPr>
      <w:hyperlink r:id="rId11">
        <w:r w:rsidDel="00000000" w:rsidR="00000000" w:rsidRPr="00000000">
          <w:rPr>
            <w:rFonts w:ascii="Calibri" w:cs="Calibri" w:eastAsia="Calibri" w:hAnsi="Calibri"/>
            <w:color w:val="0000ff"/>
            <w:u w:val="single"/>
            <w:rtl w:val="0"/>
          </w:rPr>
          <w:t xml:space="preserve">Grades 6-8</w:t>
        </w:r>
      </w:hyperlink>
      <w:r w:rsidDel="00000000" w:rsidR="00000000" w:rsidRPr="00000000">
        <w:rPr>
          <w:rtl w:val="0"/>
        </w:rPr>
      </w:r>
    </w:p>
    <w:p w:rsidR="00000000" w:rsidDel="00000000" w:rsidP="00000000" w:rsidRDefault="00000000" w:rsidRPr="00000000" w14:paraId="00000021">
      <w:pPr>
        <w:numPr>
          <w:ilvl w:val="1"/>
          <w:numId w:val="3"/>
        </w:numPr>
        <w:ind w:left="1440" w:hanging="360"/>
        <w:rPr>
          <w:rFonts w:ascii="Calibri" w:cs="Calibri" w:eastAsia="Calibri" w:hAnsi="Calibri"/>
          <w:color w:val="0000ff"/>
        </w:rPr>
      </w:pPr>
      <w:hyperlink r:id="rId12">
        <w:r w:rsidDel="00000000" w:rsidR="00000000" w:rsidRPr="00000000">
          <w:rPr>
            <w:rFonts w:ascii="Calibri" w:cs="Calibri" w:eastAsia="Calibri" w:hAnsi="Calibri"/>
            <w:color w:val="0000ff"/>
            <w:u w:val="single"/>
            <w:rtl w:val="0"/>
          </w:rPr>
          <w:t xml:space="preserve">Grades 9-11</w:t>
        </w:r>
      </w:hyperlink>
      <w:r w:rsidDel="00000000" w:rsidR="00000000" w:rsidRPr="00000000">
        <w:rPr>
          <w:rtl w:val="0"/>
        </w:rPr>
      </w:r>
    </w:p>
    <w:p w:rsidR="00000000" w:rsidDel="00000000" w:rsidP="00000000" w:rsidRDefault="00000000" w:rsidRPr="00000000" w14:paraId="00000022">
      <w:pPr>
        <w:numPr>
          <w:ilvl w:val="1"/>
          <w:numId w:val="3"/>
        </w:numPr>
        <w:spacing w:after="200" w:before="0" w:lineRule="auto"/>
        <w:ind w:left="1440" w:hanging="360"/>
        <w:rPr>
          <w:rFonts w:ascii="Calibri" w:cs="Calibri" w:eastAsia="Calibri" w:hAnsi="Calibri"/>
          <w:color w:val="0000ff"/>
        </w:rPr>
      </w:pPr>
      <w:hyperlink r:id="rId13">
        <w:r w:rsidDel="00000000" w:rsidR="00000000" w:rsidRPr="00000000">
          <w:rPr>
            <w:rFonts w:ascii="Calibri" w:cs="Calibri" w:eastAsia="Calibri" w:hAnsi="Calibri"/>
            <w:color w:val="0000ff"/>
            <w:u w:val="single"/>
            <w:rtl w:val="0"/>
          </w:rPr>
          <w:t xml:space="preserve">Grades 12-13</w:t>
        </w:r>
      </w:hyperlink>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UNC-TV Partnership</w:t>
        <w:br w:type="textWrapping"/>
      </w:r>
    </w:p>
    <w:p w:rsidR="00000000" w:rsidDel="00000000" w:rsidP="00000000" w:rsidRDefault="00000000" w:rsidRPr="00000000" w14:paraId="00000024">
      <w:pPr>
        <w:rPr>
          <w:rFonts w:ascii="Calibri" w:cs="Calibri" w:eastAsia="Calibri" w:hAnsi="Calibri"/>
          <w:color w:val="222222"/>
        </w:rPr>
      </w:pPr>
      <w:r w:rsidDel="00000000" w:rsidR="00000000" w:rsidRPr="00000000">
        <w:rPr>
          <w:rFonts w:ascii="Calibri" w:cs="Calibri" w:eastAsia="Calibri" w:hAnsi="Calibri"/>
          <w:color w:val="222222"/>
          <w:rtl w:val="0"/>
        </w:rPr>
        <w:t xml:space="preserve">UNC-TV and the NC Department of Public Instruction have established a partnership that will support </w:t>
      </w:r>
      <w:hyperlink r:id="rId14">
        <w:r w:rsidDel="00000000" w:rsidR="00000000" w:rsidRPr="00000000">
          <w:rPr>
            <w:rFonts w:ascii="Calibri" w:cs="Calibri" w:eastAsia="Calibri" w:hAnsi="Calibri"/>
            <w:color w:val="1155cc"/>
            <w:u w:val="single"/>
            <w:rtl w:val="0"/>
          </w:rPr>
          <w:t xml:space="preserve">remote learning</w:t>
        </w:r>
      </w:hyperlink>
      <w:r w:rsidDel="00000000" w:rsidR="00000000" w:rsidRPr="00000000">
        <w:rPr>
          <w:rFonts w:ascii="Calibri" w:cs="Calibri" w:eastAsia="Calibri" w:hAnsi="Calibri"/>
          <w:color w:val="222222"/>
          <w:rtl w:val="0"/>
        </w:rPr>
        <w:t xml:space="preserve"> with content that will be accessible to students</w:t>
      </w:r>
      <w:r w:rsidDel="00000000" w:rsidR="00000000" w:rsidRPr="00000000">
        <w:rPr>
          <w:rFonts w:ascii="Calibri" w:cs="Calibri" w:eastAsia="Calibri" w:hAnsi="Calibri"/>
          <w:color w:val="3c4043"/>
          <w:rtl w:val="0"/>
        </w:rPr>
        <w:t xml:space="preserve">—</w:t>
      </w:r>
      <w:r w:rsidDel="00000000" w:rsidR="00000000" w:rsidRPr="00000000">
        <w:rPr>
          <w:rFonts w:ascii="Calibri" w:cs="Calibri" w:eastAsia="Calibri" w:hAnsi="Calibri"/>
          <w:color w:val="222222"/>
          <w:rtl w:val="0"/>
        </w:rPr>
        <w:t xml:space="preserve">especially those with limited or no internet access</w:t>
      </w:r>
      <w:r w:rsidDel="00000000" w:rsidR="00000000" w:rsidRPr="00000000">
        <w:rPr>
          <w:rFonts w:ascii="Calibri" w:cs="Calibri" w:eastAsia="Calibri" w:hAnsi="Calibri"/>
          <w:color w:val="3c4043"/>
          <w:rtl w:val="0"/>
        </w:rPr>
        <w:t xml:space="preserve">—</w:t>
      </w:r>
      <w:r w:rsidDel="00000000" w:rsidR="00000000" w:rsidRPr="00000000">
        <w:rPr>
          <w:rFonts w:ascii="Calibri" w:cs="Calibri" w:eastAsia="Calibri" w:hAnsi="Calibri"/>
          <w:color w:val="222222"/>
          <w:rtl w:val="0"/>
        </w:rPr>
        <w:t xml:space="preserve">at no charge. </w:t>
      </w:r>
    </w:p>
    <w:p w:rsidR="00000000" w:rsidDel="00000000" w:rsidP="00000000" w:rsidRDefault="00000000" w:rsidRPr="00000000" w14:paraId="00000025">
      <w:pPr>
        <w:rPr>
          <w:rFonts w:ascii="Calibri" w:cs="Calibri" w:eastAsia="Calibri" w:hAnsi="Calibri"/>
          <w:color w:val="222222"/>
        </w:rPr>
      </w:pPr>
      <w:r w:rsidDel="00000000" w:rsidR="00000000" w:rsidRPr="00000000">
        <w:rPr>
          <w:rFonts w:ascii="Calibri" w:cs="Calibri" w:eastAsia="Calibri" w:hAnsi="Calibri"/>
          <w:color w:val="222222"/>
          <w:rtl w:val="0"/>
        </w:rPr>
        <w:t xml:space="preserve">Each weekday, two blocks of programming on UNC-TV's North Carolina Channel will serve:  </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Fourth- through eighth-grade students, from 8 a.m. to 1 p.m.</w:t>
      </w:r>
    </w:p>
    <w:p w:rsidR="00000000" w:rsidDel="00000000" w:rsidP="00000000" w:rsidRDefault="00000000" w:rsidRPr="00000000" w14:paraId="00000027">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9th- through 12th-grade students, from 1 to 6 p.m. (actual times may vary, please check the weekly schedule online </w:t>
      </w:r>
      <w:hyperlink r:id="rId15">
        <w:r w:rsidDel="00000000" w:rsidR="00000000" w:rsidRPr="00000000">
          <w:rPr>
            <w:rFonts w:ascii="Calibri" w:cs="Calibri" w:eastAsia="Calibri" w:hAnsi="Calibri"/>
            <w:color w:val="014452"/>
            <w:u w:val="single"/>
            <w:rtl w:val="0"/>
          </w:rPr>
          <w:t xml:space="preserve">here</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28">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202124"/>
          <w:highlight w:val="white"/>
          <w:rtl w:val="0"/>
        </w:rPr>
        <w:t xml:space="preserve">For PreK through third grade, UNC-TV's 24/7 “PBS KIDS” channel -- Rootle -- will continue providing programming appropriate for that age group.</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ind w:left="0" w:firstLine="0"/>
        <w:rPr>
          <w:rFonts w:ascii="Calibri" w:cs="Calibri" w:eastAsia="Calibri" w:hAnsi="Calibri"/>
        </w:rPr>
      </w:pPr>
      <w:r w:rsidDel="00000000" w:rsidR="00000000" w:rsidRPr="00000000">
        <w:rPr>
          <w:rFonts w:ascii="Calibri" w:cs="Calibri" w:eastAsia="Calibri" w:hAnsi="Calibri"/>
          <w:color w:val="222222"/>
          <w:rtl w:val="0"/>
        </w:rPr>
        <w:t xml:space="preserve">These educational program blocks are available on the North Carolina Channel, available statewide for free over-the-air, through cable providers and streamed online.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bookmarkStart w:colFirst="0" w:colLast="0" w:name="ib57tpbucqqo" w:id="1"/>
    <w:bookmarkEnd w:id="1"/>
    <w:p w:rsidR="00000000" w:rsidDel="00000000" w:rsidP="00000000" w:rsidRDefault="00000000" w:rsidRPr="00000000" w14:paraId="0000002C">
      <w:pPr>
        <w:rPr/>
      </w:pPr>
      <w:r w:rsidDel="00000000" w:rsidR="00000000" w:rsidRPr="00000000">
        <w:rPr>
          <w:rtl w:val="0"/>
        </w:rPr>
        <w:t xml:space="preserve">SPANISH</w:t>
      </w:r>
    </w:p>
    <w:p w:rsidR="00000000" w:rsidDel="00000000" w:rsidP="00000000" w:rsidRDefault="00000000" w:rsidRPr="00000000" w14:paraId="0000002D">
      <w:pPr>
        <w:pStyle w:val="Heading3"/>
        <w:keepNext w:val="0"/>
        <w:keepLines w:val="0"/>
        <w:spacing w:before="280" w:lineRule="auto"/>
        <w:rPr>
          <w:color w:val="000000"/>
        </w:rPr>
      </w:pPr>
      <w:bookmarkStart w:colFirst="0" w:colLast="0" w:name="_fsyw8dn58mij" w:id="2"/>
      <w:bookmarkEnd w:id="2"/>
      <w:r w:rsidDel="00000000" w:rsidR="00000000" w:rsidRPr="00000000">
        <w:rPr>
          <w:color w:val="000000"/>
          <w:rtl w:val="0"/>
        </w:rPr>
        <w:t xml:space="preserve">4.3.20 Family and Community Message</w:t>
      </w:r>
    </w:p>
    <w:p w:rsidR="00000000" w:rsidDel="00000000" w:rsidP="00000000" w:rsidRDefault="00000000" w:rsidRPr="00000000" w14:paraId="0000002E">
      <w:pPr>
        <w:rPr>
          <w:sz w:val="21"/>
          <w:szCs w:val="21"/>
        </w:rPr>
      </w:pPr>
      <w:r w:rsidDel="00000000" w:rsidR="00000000" w:rsidRPr="00000000">
        <w:rPr>
          <w:sz w:val="21"/>
          <w:szCs w:val="21"/>
          <w:rtl w:val="0"/>
        </w:rPr>
        <w:t xml:space="preserve"> </w:t>
      </w:r>
    </w:p>
    <w:p w:rsidR="00000000" w:rsidDel="00000000" w:rsidP="00000000" w:rsidRDefault="00000000" w:rsidRPr="00000000" w14:paraId="0000002F">
      <w:pPr>
        <w:spacing w:after="220" w:before="220" w:lineRule="auto"/>
        <w:rPr>
          <w:sz w:val="21"/>
          <w:szCs w:val="21"/>
        </w:rPr>
      </w:pPr>
      <w:r w:rsidDel="00000000" w:rsidR="00000000" w:rsidRPr="00000000">
        <w:rPr>
          <w:rtl w:val="0"/>
        </w:rPr>
        <w:t xml:space="preserve">Familias de WCPSS:</w:t>
      </w:r>
      <w:r w:rsidDel="00000000" w:rsidR="00000000" w:rsidRPr="00000000">
        <w:rPr>
          <w:rtl w:val="0"/>
        </w:rPr>
      </w:r>
    </w:p>
    <w:p w:rsidR="00000000" w:rsidDel="00000000" w:rsidP="00000000" w:rsidRDefault="00000000" w:rsidRPr="00000000" w14:paraId="00000030">
      <w:pPr>
        <w:spacing w:after="220" w:before="220" w:lineRule="auto"/>
        <w:rPr>
          <w:sz w:val="21"/>
          <w:szCs w:val="21"/>
        </w:rPr>
      </w:pPr>
      <w:r w:rsidDel="00000000" w:rsidR="00000000" w:rsidRPr="00000000">
        <w:rPr>
          <w:rtl w:val="0"/>
        </w:rPr>
        <w:t xml:space="preserve">Ya no se trata de si nuestro mundo ha cambiado o no. De hecho ya ha cambiado, y estamos trabajando para ajustar la forma en que servimos a nuestras familias en la enseñanza y el aprendizaje y para apoyar las oportunidades en la medida en que estas circunstancias sin precedentes lo permitan. Le agradecemos por su paciencia constante mientras trabajamos en estos desafíos continuos.</w:t>
      </w:r>
      <w:r w:rsidDel="00000000" w:rsidR="00000000" w:rsidRPr="00000000">
        <w:rPr>
          <w:rtl w:val="0"/>
        </w:rPr>
      </w:r>
    </w:p>
    <w:p w:rsidR="00000000" w:rsidDel="00000000" w:rsidP="00000000" w:rsidRDefault="00000000" w:rsidRPr="00000000" w14:paraId="00000031">
      <w:pPr>
        <w:spacing w:after="220" w:before="220" w:lineRule="auto"/>
        <w:rPr>
          <w:sz w:val="21"/>
          <w:szCs w:val="21"/>
        </w:rPr>
      </w:pPr>
      <w:r w:rsidDel="00000000" w:rsidR="00000000" w:rsidRPr="00000000">
        <w:rPr>
          <w:rtl w:val="0"/>
        </w:rPr>
        <w:t xml:space="preserve">Es posible que el maestro de su hijo ya se haya comunicado con usted o con su hijo para establecer contacto y verificar su bienestar. Es posible que algunos estudiantes ya hayan accedido a recursos a través del sitio web</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WCPSS Remote Learning Resources</w:t>
        </w:r>
      </w:hyperlink>
      <w:r w:rsidDel="00000000" w:rsidR="00000000" w:rsidRPr="00000000">
        <w:rPr>
          <w:rtl w:val="0"/>
        </w:rPr>
        <w:t xml:space="preserve">. La segunda fase del Aprendizaje Remoto comienza el 6 o el 13 de abril, dependiendo del</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calendario</w:t>
        </w:r>
      </w:hyperlink>
      <w:r w:rsidDel="00000000" w:rsidR="00000000" w:rsidRPr="00000000">
        <w:rPr>
          <w:rtl w:val="0"/>
        </w:rPr>
        <w:t xml:space="preserve"> de su hijo. Las escuelas compartirán horarios diarios y semanales con sus estudiantes y familias.</w:t>
      </w:r>
      <w:r w:rsidDel="00000000" w:rsidR="00000000" w:rsidRPr="00000000">
        <w:rPr>
          <w:rtl w:val="0"/>
        </w:rPr>
      </w:r>
    </w:p>
    <w:p w:rsidR="00000000" w:rsidDel="00000000" w:rsidP="00000000" w:rsidRDefault="00000000" w:rsidRPr="00000000" w14:paraId="00000032">
      <w:pPr>
        <w:spacing w:after="220" w:before="220" w:lineRule="auto"/>
        <w:rPr>
          <w:sz w:val="21"/>
          <w:szCs w:val="21"/>
        </w:rPr>
      </w:pPr>
      <w:r w:rsidDel="00000000" w:rsidR="00000000" w:rsidRPr="00000000">
        <w:rPr>
          <w:rtl w:val="0"/>
        </w:rPr>
        <w:t xml:space="preserve">Revise los siguientes puntos de información pertinente con respecto a las expectativas y acciones para el futuro previsible:</w:t>
      </w:r>
      <w:r w:rsidDel="00000000" w:rsidR="00000000" w:rsidRPr="00000000">
        <w:rPr>
          <w:rtl w:val="0"/>
        </w:rPr>
      </w:r>
    </w:p>
    <w:p w:rsidR="00000000" w:rsidDel="00000000" w:rsidP="00000000" w:rsidRDefault="00000000" w:rsidRPr="00000000" w14:paraId="00000033">
      <w:pPr>
        <w:spacing w:after="220" w:before="220" w:lineRule="auto"/>
        <w:rPr>
          <w:b w:val="1"/>
          <w:sz w:val="21"/>
          <w:szCs w:val="21"/>
        </w:rPr>
      </w:pPr>
      <w:r w:rsidDel="00000000" w:rsidR="00000000" w:rsidRPr="00000000">
        <w:rPr>
          <w:b w:val="1"/>
          <w:rtl w:val="0"/>
        </w:rPr>
        <w:t xml:space="preserve">Avanzando con el aprendizaje remoto</w:t>
      </w:r>
      <w:r w:rsidDel="00000000" w:rsidR="00000000" w:rsidRPr="00000000">
        <w:rPr>
          <w:rtl w:val="0"/>
        </w:rPr>
      </w:r>
    </w:p>
    <w:p w:rsidR="00000000" w:rsidDel="00000000" w:rsidP="00000000" w:rsidRDefault="00000000" w:rsidRPr="00000000" w14:paraId="00000034">
      <w:pPr>
        <w:numPr>
          <w:ilvl w:val="0"/>
          <w:numId w:val="7"/>
        </w:numPr>
        <w:spacing w:after="0" w:afterAutospacing="0" w:before="220" w:lineRule="auto"/>
        <w:ind w:left="720" w:hanging="360"/>
        <w:rPr>
          <w:sz w:val="22"/>
          <w:szCs w:val="22"/>
        </w:rPr>
      </w:pPr>
      <w:r w:rsidDel="00000000" w:rsidR="00000000" w:rsidRPr="00000000">
        <w:rPr>
          <w:rtl w:val="0"/>
        </w:rPr>
        <w:t xml:space="preserve">Una de nuestras creencias fundamentales es nuestro compromiso continuo de preparar a todos los estudiantes para la vida después de graduarse, ya sea que vayan a la universidad o se unan a la fuerza laboral. Si bien las circunstancias actuales hacen que esto sea más desafiante que nunca, seguimos totalmente comprometidos con esta creencia. El aprendizaje remoto continuo tiene como objetivo cerrar la brecha en el aprendizaje entre el tiempo del cierre de las escuelas y el día en que podamos reabrir los recintos escolares para nuestros estudiantes.</w:t>
        <w:br w:type="textWrapping"/>
        <w:t xml:space="preserve"> </w:t>
        <w:tab/>
      </w:r>
    </w:p>
    <w:p w:rsidR="00000000" w:rsidDel="00000000" w:rsidP="00000000" w:rsidRDefault="00000000" w:rsidRPr="00000000" w14:paraId="00000035">
      <w:pPr>
        <w:numPr>
          <w:ilvl w:val="0"/>
          <w:numId w:val="7"/>
        </w:numPr>
        <w:ind w:left="720" w:hanging="360"/>
      </w:pPr>
      <w:r w:rsidDel="00000000" w:rsidR="00000000" w:rsidRPr="00000000">
        <w:rPr>
          <w:sz w:val="21"/>
          <w:szCs w:val="21"/>
          <w:rtl w:val="0"/>
        </w:rPr>
        <w:t xml:space="preserve"> </w:t>
      </w:r>
      <w:r w:rsidDel="00000000" w:rsidR="00000000" w:rsidRPr="00000000">
        <w:rPr>
          <w:rtl w:val="0"/>
        </w:rPr>
        <w:t xml:space="preserve">Nuestros directores y maestros están estableciendo horarios para el aprendizaje remoto continuo dentro de los parámetros establecidos en todo el distrito. Usted debería recibir información de la escuela de su hijo sobre la programación y las expectativas. Los horarios se han desarrollado para proporcionar la máxima flexibilidad con el fin de satisfacer las necesidades de estudiantes individuales, familias y maestros.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7"/>
        </w:numPr>
        <w:ind w:left="720" w:hanging="360"/>
      </w:pPr>
      <w:r w:rsidDel="00000000" w:rsidR="00000000" w:rsidRPr="00000000">
        <w:rPr>
          <w:rtl w:val="0"/>
        </w:rPr>
        <w:t xml:space="preserve">Si su estudiante recibe servicios a través de un plan IEP o 504, los maestros de educación especial de su hijo y los proveedores de servicios relacionados también se comunicarán con usted. A la luz de las circunstancias actuales, también están trabajando para crear oportunidades de aprendizaje continuo con la intención de permitir que los estudiantes con discapacidades aprendan de manera consistente con los horarios y formatos de aprendizaje ajustados para todos los estudiantes. Con el cambio al aprendizaje remoto continuo y las experiencias escolares ajustadas para todos, es razonable esperar que las actividades de aprendizaje para los estudiantes con un IEP, al igual que las de todos los demás estudiantes, se vean muy diferentes. Debe esperar que los maestros de su estudiante se pongan en contacto con usted para tratar sobre las actividades de aprendizaje específicas para su hijo. En estas circunstancias, no se espera que la educación especial ni la implementación de los planes 504 ni los servicios relacionados sean los mismos que antes del 16 de marzo de 2020.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7"/>
        </w:numPr>
        <w:spacing w:after="220" w:before="220" w:lineRule="auto"/>
        <w:ind w:left="720" w:hanging="360"/>
      </w:pPr>
      <w:r w:rsidDel="00000000" w:rsidR="00000000" w:rsidRPr="00000000">
        <w:rPr>
          <w:rtl w:val="0"/>
        </w:rPr>
        <w:t xml:space="preserve">Nuestra intención es proporcionar aprendizaje remoto continuo de varias maneras, incluidas lecciones previamente grabadas, sesiones "en tiempo real" o "en vivo" con maestros y estudiantes, y / o materiales impresos cuando sea apropiado. Todo el aprendizaje continuo se proporcionará en lecciones a las que los estudiantes pueden acceder de una manera que no dependa del uso de un dispositivo en un momento específico. Reconocemos que existen desafíos importantes en el acceso a la tecnología. Hemos evaluado las necesidades de acceso y estamos trabajando en la distribución de dispositivos.</w:t>
        <w:br w:type="textWrapping"/>
        <w:tab/>
      </w:r>
      <w:r w:rsidDel="00000000" w:rsidR="00000000" w:rsidRPr="00000000">
        <w:rPr>
          <w:rtl w:val="0"/>
        </w:rPr>
      </w:r>
    </w:p>
    <w:p w:rsidR="00000000" w:rsidDel="00000000" w:rsidP="00000000" w:rsidRDefault="00000000" w:rsidRPr="00000000" w14:paraId="0000003A">
      <w:pPr>
        <w:spacing w:after="220" w:before="220" w:lineRule="auto"/>
        <w:rPr>
          <w:b w:val="1"/>
          <w:sz w:val="21"/>
          <w:szCs w:val="21"/>
        </w:rPr>
      </w:pPr>
      <w:r w:rsidDel="00000000" w:rsidR="00000000" w:rsidRPr="00000000">
        <w:rPr>
          <w:b w:val="1"/>
          <w:rtl w:val="0"/>
        </w:rPr>
        <w:t xml:space="preserve">Expectativas y pautas del aprendizaje remoto para los estudiantes y las familias</w:t>
      </w:r>
      <w:r w:rsidDel="00000000" w:rsidR="00000000" w:rsidRPr="00000000">
        <w:rPr>
          <w:rtl w:val="0"/>
        </w:rPr>
      </w:r>
    </w:p>
    <w:p w:rsidR="00000000" w:rsidDel="00000000" w:rsidP="00000000" w:rsidRDefault="00000000" w:rsidRPr="00000000" w14:paraId="0000003B">
      <w:pPr>
        <w:spacing w:after="220" w:before="220" w:lineRule="auto"/>
        <w:rPr/>
      </w:pPr>
      <w:hyperlink r:id="rId20">
        <w:r w:rsidDel="00000000" w:rsidR="00000000" w:rsidRPr="00000000">
          <w:rPr>
            <w:color w:val="1155cc"/>
            <w:u w:val="single"/>
            <w:rtl w:val="0"/>
          </w:rPr>
          <w:t xml:space="preserve">La Junta Estatal de Educación</w:t>
        </w:r>
      </w:hyperlink>
      <w:r w:rsidDel="00000000" w:rsidR="00000000" w:rsidRPr="00000000">
        <w:rPr>
          <w:rtl w:val="0"/>
        </w:rPr>
        <w:t xml:space="preserve"> ha brindado una guía general que establece: "Es fundamental recordar la condición sin precedentes en la que los estudiantes están aprendiendo y concentrarse en la participación más que en la evaluación". Además, la orientación de la Junta Estatal deja en claro que el aprendizaje debe ser "accesible para todos los estudiantes para los que está destinado el aprendizaje" y que los distritos "se concentrarán en apoyar el progreso de los estudiantes y proveer comentarios a los estudiantes y las familias en lugar de asignar calificaciones".</w:t>
      </w:r>
    </w:p>
    <w:p w:rsidR="00000000" w:rsidDel="00000000" w:rsidP="00000000" w:rsidRDefault="00000000" w:rsidRPr="00000000" w14:paraId="0000003C">
      <w:pPr>
        <w:rPr>
          <w:sz w:val="21"/>
          <w:szCs w:val="21"/>
        </w:rPr>
      </w:pPr>
      <w:r w:rsidDel="00000000" w:rsidR="00000000" w:rsidRPr="00000000">
        <w:rPr>
          <w:sz w:val="21"/>
          <w:szCs w:val="21"/>
          <w:rtl w:val="0"/>
        </w:rPr>
        <w:t xml:space="preserve"> </w:t>
      </w:r>
    </w:p>
    <w:p w:rsidR="00000000" w:rsidDel="00000000" w:rsidP="00000000" w:rsidRDefault="00000000" w:rsidRPr="00000000" w14:paraId="0000003D">
      <w:pPr>
        <w:spacing w:after="220" w:before="220" w:lineRule="auto"/>
        <w:rPr/>
      </w:pPr>
      <w:r w:rsidDel="00000000" w:rsidR="00000000" w:rsidRPr="00000000">
        <w:rPr>
          <w:rtl w:val="0"/>
        </w:rPr>
        <w:t xml:space="preserve">Las siguientes pautas y expectativas se han creado para garantizar que el aprendizaje remoto brinde oportunidades continuas de aprendizaje y apoyo para estudiantes y / o familias, al tiempo que se mantiene la máxima flexibilidad para maestros, estudiantes y familias. Es importante tener en cuenta que a medida que evolucionen las circunstancias, también cambiarán estas pautas y expectativas iniciales.</w:t>
      </w:r>
    </w:p>
    <w:p w:rsidR="00000000" w:rsidDel="00000000" w:rsidP="00000000" w:rsidRDefault="00000000" w:rsidRPr="00000000" w14:paraId="0000003E">
      <w:pPr>
        <w:numPr>
          <w:ilvl w:val="0"/>
          <w:numId w:val="8"/>
        </w:numPr>
        <w:spacing w:after="0" w:afterAutospacing="0" w:before="220" w:lineRule="auto"/>
        <w:ind w:left="720" w:hanging="360"/>
      </w:pPr>
      <w:r w:rsidDel="00000000" w:rsidR="00000000" w:rsidRPr="00000000">
        <w:rPr>
          <w:sz w:val="21"/>
          <w:szCs w:val="21"/>
          <w:rtl w:val="0"/>
        </w:rPr>
        <w:t xml:space="preserve"> </w:t>
      </w:r>
      <w:hyperlink r:id="rId21">
        <w:r w:rsidDel="00000000" w:rsidR="00000000" w:rsidRPr="00000000">
          <w:rPr>
            <w:color w:val="1155cc"/>
            <w:u w:val="single"/>
            <w:rtl w:val="0"/>
          </w:rPr>
          <w:t xml:space="preserve">Expectativas y pautas del aprendizaje remoto para estudiantes y familias</w:t>
          <w:br w:type="textWrapping"/>
        </w:r>
      </w:hyperlink>
      <w:r w:rsidDel="00000000" w:rsidR="00000000" w:rsidRPr="00000000">
        <w:rPr>
          <w:rtl w:val="0"/>
        </w:rPr>
        <w:t xml:space="preserve"> </w:t>
        <w:tab/>
        <w:t xml:space="preserve"> </w:t>
        <w:tab/>
      </w:r>
    </w:p>
    <w:p w:rsidR="00000000" w:rsidDel="00000000" w:rsidP="00000000" w:rsidRDefault="00000000" w:rsidRPr="00000000" w14:paraId="0000003F">
      <w:pPr>
        <w:numPr>
          <w:ilvl w:val="0"/>
          <w:numId w:val="8"/>
        </w:numPr>
        <w:spacing w:after="0" w:afterAutospacing="0" w:before="0" w:beforeAutospacing="0" w:lineRule="auto"/>
        <w:ind w:left="720" w:hanging="360"/>
        <w:rPr>
          <w:sz w:val="22"/>
          <w:szCs w:val="22"/>
        </w:rPr>
      </w:pPr>
      <w:r w:rsidDel="00000000" w:rsidR="00000000" w:rsidRPr="00000000">
        <w:rPr>
          <w:rtl w:val="0"/>
        </w:rPr>
        <w:t xml:space="preserve"> Normas para los comentarios de aprendizaje remoto:</w:t>
      </w:r>
    </w:p>
    <w:p w:rsidR="00000000" w:rsidDel="00000000" w:rsidP="00000000" w:rsidRDefault="00000000" w:rsidRPr="00000000" w14:paraId="00000040">
      <w:pPr>
        <w:numPr>
          <w:ilvl w:val="1"/>
          <w:numId w:val="8"/>
        </w:numPr>
        <w:spacing w:after="0" w:afterAutospacing="0" w:before="0" w:beforeAutospacing="0" w:lineRule="auto"/>
        <w:ind w:left="1440" w:hanging="360"/>
        <w:rPr>
          <w:sz w:val="22"/>
          <w:szCs w:val="22"/>
        </w:rPr>
      </w:pPr>
      <w:hyperlink r:id="rId22">
        <w:r w:rsidDel="00000000" w:rsidR="00000000" w:rsidRPr="00000000">
          <w:rPr>
            <w:color w:val="1155cc"/>
            <w:u w:val="single"/>
            <w:rtl w:val="0"/>
          </w:rPr>
          <w:t xml:space="preserve">Grados K-5</w:t>
        </w:r>
      </w:hyperlink>
      <w:r w:rsidDel="00000000" w:rsidR="00000000" w:rsidRPr="00000000">
        <w:rPr>
          <w:rtl w:val="0"/>
        </w:rPr>
      </w:r>
    </w:p>
    <w:p w:rsidR="00000000" w:rsidDel="00000000" w:rsidP="00000000" w:rsidRDefault="00000000" w:rsidRPr="00000000" w14:paraId="00000041">
      <w:pPr>
        <w:numPr>
          <w:ilvl w:val="1"/>
          <w:numId w:val="8"/>
        </w:numPr>
        <w:spacing w:after="0" w:afterAutospacing="0" w:before="0" w:beforeAutospacing="0" w:lineRule="auto"/>
        <w:ind w:left="1440" w:hanging="360"/>
        <w:rPr>
          <w:sz w:val="22"/>
          <w:szCs w:val="22"/>
        </w:rPr>
      </w:pPr>
      <w:hyperlink r:id="rId23">
        <w:r w:rsidDel="00000000" w:rsidR="00000000" w:rsidRPr="00000000">
          <w:rPr>
            <w:color w:val="1155cc"/>
            <w:u w:val="single"/>
            <w:rtl w:val="0"/>
          </w:rPr>
          <w:t xml:space="preserve">Grados 6-8</w:t>
        </w:r>
      </w:hyperlink>
      <w:r w:rsidDel="00000000" w:rsidR="00000000" w:rsidRPr="00000000">
        <w:rPr>
          <w:rtl w:val="0"/>
        </w:rPr>
      </w:r>
    </w:p>
    <w:p w:rsidR="00000000" w:rsidDel="00000000" w:rsidP="00000000" w:rsidRDefault="00000000" w:rsidRPr="00000000" w14:paraId="00000042">
      <w:pPr>
        <w:numPr>
          <w:ilvl w:val="1"/>
          <w:numId w:val="8"/>
        </w:numPr>
        <w:spacing w:after="0" w:afterAutospacing="0" w:before="0" w:beforeAutospacing="0" w:lineRule="auto"/>
        <w:ind w:left="1440" w:hanging="360"/>
        <w:rPr>
          <w:sz w:val="22"/>
          <w:szCs w:val="22"/>
        </w:rPr>
      </w:pPr>
      <w:hyperlink r:id="rId24">
        <w:r w:rsidDel="00000000" w:rsidR="00000000" w:rsidRPr="00000000">
          <w:rPr>
            <w:color w:val="1155cc"/>
            <w:u w:val="single"/>
            <w:rtl w:val="0"/>
          </w:rPr>
          <w:t xml:space="preserve">Grados 9-11</w:t>
        </w:r>
      </w:hyperlink>
      <w:r w:rsidDel="00000000" w:rsidR="00000000" w:rsidRPr="00000000">
        <w:rPr>
          <w:rtl w:val="0"/>
        </w:rPr>
      </w:r>
    </w:p>
    <w:p w:rsidR="00000000" w:rsidDel="00000000" w:rsidP="00000000" w:rsidRDefault="00000000" w:rsidRPr="00000000" w14:paraId="00000043">
      <w:pPr>
        <w:numPr>
          <w:ilvl w:val="1"/>
          <w:numId w:val="8"/>
        </w:numPr>
        <w:spacing w:after="220" w:before="0" w:beforeAutospacing="0" w:lineRule="auto"/>
        <w:ind w:left="1440" w:hanging="360"/>
        <w:rPr>
          <w:sz w:val="22"/>
          <w:szCs w:val="22"/>
        </w:rPr>
      </w:pPr>
      <w:hyperlink r:id="rId25">
        <w:r w:rsidDel="00000000" w:rsidR="00000000" w:rsidRPr="00000000">
          <w:rPr>
            <w:color w:val="1155cc"/>
            <w:u w:val="single"/>
            <w:rtl w:val="0"/>
          </w:rPr>
          <w:t xml:space="preserve">Grados 12-13</w:t>
        </w:r>
      </w:hyperlink>
      <w:r w:rsidDel="00000000" w:rsidR="00000000" w:rsidRPr="00000000">
        <w:rPr>
          <w:rtl w:val="0"/>
        </w:rPr>
        <w:br w:type="textWrapping"/>
      </w:r>
      <w:r w:rsidDel="00000000" w:rsidR="00000000" w:rsidRPr="00000000">
        <w:rPr>
          <w:rtl w:val="0"/>
        </w:rPr>
        <w:t xml:space="preserve"> </w:t>
        <w:tab/>
        <w:tab/>
        <w:t xml:space="preserve"> </w:t>
        <w:tab/>
      </w:r>
      <w:r w:rsidDel="00000000" w:rsidR="00000000" w:rsidRPr="00000000">
        <w:rPr>
          <w:rtl w:val="0"/>
        </w:rPr>
      </w:r>
    </w:p>
    <w:p w:rsidR="00000000" w:rsidDel="00000000" w:rsidP="00000000" w:rsidRDefault="00000000" w:rsidRPr="00000000" w14:paraId="00000044">
      <w:pPr>
        <w:spacing w:after="220" w:before="220" w:lineRule="auto"/>
        <w:rPr>
          <w:b w:val="1"/>
          <w:sz w:val="21"/>
          <w:szCs w:val="21"/>
        </w:rPr>
      </w:pPr>
      <w:r w:rsidDel="00000000" w:rsidR="00000000" w:rsidRPr="00000000">
        <w:rPr>
          <w:b w:val="1"/>
          <w:rtl w:val="0"/>
        </w:rPr>
        <w:t xml:space="preserve">Asociación con UNC-TV</w:t>
      </w:r>
      <w:r w:rsidDel="00000000" w:rsidR="00000000" w:rsidRPr="00000000">
        <w:rPr>
          <w:rtl w:val="0"/>
        </w:rPr>
      </w:r>
    </w:p>
    <w:p w:rsidR="00000000" w:rsidDel="00000000" w:rsidP="00000000" w:rsidRDefault="00000000" w:rsidRPr="00000000" w14:paraId="00000045">
      <w:pPr>
        <w:spacing w:after="220" w:before="220" w:lineRule="auto"/>
        <w:rPr/>
      </w:pPr>
      <w:r w:rsidDel="00000000" w:rsidR="00000000" w:rsidRPr="00000000">
        <w:rPr>
          <w:rtl w:val="0"/>
        </w:rPr>
        <w:t xml:space="preserve">UNC-TV y el Departamento de Instrucción Pública de Carolina del Norte han establecido una asociación que apoyará el </w:t>
      </w:r>
      <w:hyperlink r:id="rId26">
        <w:r w:rsidDel="00000000" w:rsidR="00000000" w:rsidRPr="00000000">
          <w:rPr>
            <w:color w:val="1155cc"/>
            <w:u w:val="single"/>
            <w:rtl w:val="0"/>
          </w:rPr>
          <w:t xml:space="preserve">aprendizaje remoto</w:t>
        </w:r>
      </w:hyperlink>
      <w:r w:rsidDel="00000000" w:rsidR="00000000" w:rsidRPr="00000000">
        <w:rPr>
          <w:rtl w:val="0"/>
        </w:rPr>
        <w:t xml:space="preserve"> con contenido que será accesible para los estudiantes, especialmente aquellos con acceso limitado o con ningún acceso al internet, sin costo alguno. </w:t>
      </w:r>
    </w:p>
    <w:p w:rsidR="00000000" w:rsidDel="00000000" w:rsidP="00000000" w:rsidRDefault="00000000" w:rsidRPr="00000000" w14:paraId="00000046">
      <w:pPr>
        <w:spacing w:after="220" w:before="220" w:lineRule="auto"/>
        <w:rPr/>
      </w:pPr>
      <w:r w:rsidDel="00000000" w:rsidR="00000000" w:rsidRPr="00000000">
        <w:rPr>
          <w:rtl w:val="0"/>
        </w:rPr>
        <w:t xml:space="preserve">Cada día de la semana, dos bloques de programación en el canal de Carolina del Norte de UNC-TV servirán a:  </w:t>
      </w:r>
    </w:p>
    <w:p w:rsidR="00000000" w:rsidDel="00000000" w:rsidP="00000000" w:rsidRDefault="00000000" w:rsidRPr="00000000" w14:paraId="00000047">
      <w:pPr>
        <w:numPr>
          <w:ilvl w:val="0"/>
          <w:numId w:val="1"/>
        </w:numPr>
        <w:spacing w:after="0" w:afterAutospacing="0" w:before="220" w:lineRule="auto"/>
        <w:ind w:left="1440" w:hanging="360"/>
      </w:pPr>
      <w:r w:rsidDel="00000000" w:rsidR="00000000" w:rsidRPr="00000000">
        <w:rPr>
          <w:sz w:val="21"/>
          <w:szCs w:val="21"/>
          <w:rtl w:val="0"/>
        </w:rPr>
        <w:t xml:space="preserve"> </w:t>
      </w:r>
      <w:r w:rsidDel="00000000" w:rsidR="00000000" w:rsidRPr="00000000">
        <w:rPr>
          <w:rtl w:val="0"/>
        </w:rPr>
        <w:t xml:space="preserve">Los estudiantes de cuarto a octavo grado de 8 a.m. a 1 p.m.</w:t>
        <w:br w:type="textWrapping"/>
        <w:t xml:space="preserve"> </w:t>
        <w:tab/>
        <w:t xml:space="preserve"> </w:t>
        <w:tab/>
      </w:r>
    </w:p>
    <w:p w:rsidR="00000000" w:rsidDel="00000000" w:rsidP="00000000" w:rsidRDefault="00000000" w:rsidRPr="00000000" w14:paraId="00000048">
      <w:pPr>
        <w:numPr>
          <w:ilvl w:val="0"/>
          <w:numId w:val="1"/>
        </w:numPr>
        <w:spacing w:after="0" w:afterAutospacing="0" w:before="0" w:beforeAutospacing="0" w:lineRule="auto"/>
        <w:ind w:left="1440" w:hanging="360"/>
      </w:pPr>
      <w:r w:rsidDel="00000000" w:rsidR="00000000" w:rsidRPr="00000000">
        <w:rPr>
          <w:rtl w:val="0"/>
        </w:rPr>
        <w:t xml:space="preserve">Los estudiantes de 9º a 12º grado de 1 a 6 p.m. (los horarios pueden variar, consulte el horario semanal en línea</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aquí</w:t>
        </w:r>
      </w:hyperlink>
      <w:r w:rsidDel="00000000" w:rsidR="00000000" w:rsidRPr="00000000">
        <w:rPr>
          <w:rtl w:val="0"/>
        </w:rPr>
        <w:t xml:space="preserve">)  </w:t>
        <w:br w:type="textWrapping"/>
        <w:t xml:space="preserve"> </w:t>
        <w:tab/>
        <w:t xml:space="preserve"> </w:t>
        <w:tab/>
      </w:r>
    </w:p>
    <w:p w:rsidR="00000000" w:rsidDel="00000000" w:rsidP="00000000" w:rsidRDefault="00000000" w:rsidRPr="00000000" w14:paraId="00000049">
      <w:pPr>
        <w:numPr>
          <w:ilvl w:val="0"/>
          <w:numId w:val="1"/>
        </w:numPr>
        <w:spacing w:after="220" w:before="0" w:beforeAutospacing="0" w:lineRule="auto"/>
        <w:ind w:left="1440" w:hanging="360"/>
      </w:pPr>
      <w:r w:rsidDel="00000000" w:rsidR="00000000" w:rsidRPr="00000000">
        <w:rPr>
          <w:rtl w:val="0"/>
        </w:rPr>
        <w:t xml:space="preserve">Para PreK hasta tercer grado, el canal “PBS KIDS” 24/7 de UNC-TV - Rootle - continuará brindando la programación apropiada para niños de esa edad. </w:t>
        <w:br w:type="textWrapping"/>
        <w:t xml:space="preserve"> </w:t>
        <w:tab/>
      </w:r>
    </w:p>
    <w:p w:rsidR="00000000" w:rsidDel="00000000" w:rsidP="00000000" w:rsidRDefault="00000000" w:rsidRPr="00000000" w14:paraId="0000004A">
      <w:pPr>
        <w:spacing w:after="220" w:before="220" w:lineRule="auto"/>
        <w:rPr/>
      </w:pPr>
      <w:r w:rsidDel="00000000" w:rsidR="00000000" w:rsidRPr="00000000">
        <w:rPr>
          <w:rtl w:val="0"/>
        </w:rPr>
        <w:t xml:space="preserve">Estos bloques de programas educativos están disponibles en todo el estado, en forma gratuita a través del Canal local de Carolina del Norte, por cable y en línea.</w:t>
      </w:r>
    </w:p>
    <w:p w:rsidR="00000000" w:rsidDel="00000000" w:rsidP="00000000" w:rsidRDefault="00000000" w:rsidRPr="00000000" w14:paraId="0000004B">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rFonts w:ascii="Arial" w:cs="Arial" w:eastAsia="Arial" w:hAnsi="Arial"/>
        <w:sz w:val="22"/>
        <w:szCs w:val="22"/>
        <w:u w:val="none"/>
      </w:rPr>
    </w:lvl>
    <w:lvl w:ilvl="2">
      <w:start w:val="1"/>
      <w:numFmt w:val="bullet"/>
      <w:lvlText w:val="■"/>
      <w:lvlJc w:val="left"/>
      <w:pPr>
        <w:ind w:left="2160" w:hanging="360"/>
      </w:pPr>
      <w:rPr>
        <w:rFonts w:ascii="Arial" w:cs="Arial" w:eastAsia="Arial" w:hAnsi="Arial"/>
        <w:sz w:val="22"/>
        <w:szCs w:val="22"/>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Kpmypf1BOTKeYlMbXIGL8r3P8JGRzK_T" TargetMode="External"/><Relationship Id="rId22" Type="http://schemas.openxmlformats.org/officeDocument/2006/relationships/hyperlink" Target="https://docs.google.com/document/d/1HcDj4UGcAIul9BPLthv5M1U55rIJBhnRN1DLsMnd49c/edit?usp=sharing" TargetMode="External"/><Relationship Id="rId21" Type="http://schemas.openxmlformats.org/officeDocument/2006/relationships/hyperlink" Target="https://docs.google.com/document/d/1vASfnTpDISH84kn5JC9sPs0GmgIdTu8vCk-c-mqRAnk/edit?usp=sharing" TargetMode="External"/><Relationship Id="rId24" Type="http://schemas.openxmlformats.org/officeDocument/2006/relationships/hyperlink" Target="https://docs.google.com/document/d/1V9Ipzky6Jt_1_BpLfiXH4yg80ebp_JTztLQbSOj_GLY/edit?usp=sharing" TargetMode="External"/><Relationship Id="rId23" Type="http://schemas.openxmlformats.org/officeDocument/2006/relationships/hyperlink" Target="https://docs.google.com/document/d/1U5byYb-MadOrlkJ4WOthN-BNOSoEvZuivfcDGi_qFTc/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z11QaHO8paOwgAZfqwS62l_LLP06K0t3T2PLRgVcUKQ/edit?usp=sharing" TargetMode="External"/><Relationship Id="rId26" Type="http://schemas.openxmlformats.org/officeDocument/2006/relationships/hyperlink" Target="https://www.unctv.org/unctv-at-home-learning/" TargetMode="External"/><Relationship Id="rId25" Type="http://schemas.openxmlformats.org/officeDocument/2006/relationships/hyperlink" Target="https://docs.google.com/document/d/1zoSSXKbYAkgWfEVxDl_6MSdrnBFnoxmNpCqm4cgqeTo/edit?usp=sharing" TargetMode="External"/><Relationship Id="rId28" Type="http://schemas.openxmlformats.org/officeDocument/2006/relationships/hyperlink" Target="https://d1qbemlbhjecig.cloudfront.net/prod/filer_public/unctv/at-home%20learning%20oage/668fd879ee_AHL%20Schedule.pdf" TargetMode="External"/><Relationship Id="rId27" Type="http://schemas.openxmlformats.org/officeDocument/2006/relationships/hyperlink" Target="https://d1qbemlbhjecig.cloudfront.net/prod/filer_public/unctv/at-home%20learning%20oage/668fd879ee_AHL%20Schedule.pdf" TargetMode="External"/><Relationship Id="rId5" Type="http://schemas.openxmlformats.org/officeDocument/2006/relationships/styles" Target="styles.xml"/><Relationship Id="rId6" Type="http://schemas.openxmlformats.org/officeDocument/2006/relationships/hyperlink" Target="https://sites.google.com/wcpss.net/instructional-continuity-wcpss" TargetMode="External"/><Relationship Id="rId7" Type="http://schemas.openxmlformats.org/officeDocument/2006/relationships/hyperlink" Target="https://www.wcpss.net/Page/42413" TargetMode="External"/><Relationship Id="rId8" Type="http://schemas.openxmlformats.org/officeDocument/2006/relationships/hyperlink" Target="https://drive.google.com/open?id=1Kpmypf1BOTKeYlMbXIGL8r3P8JGRzK_T" TargetMode="External"/><Relationship Id="rId11" Type="http://schemas.openxmlformats.org/officeDocument/2006/relationships/hyperlink" Target="https://docs.google.com/document/d/10Eoqi2Hm0KVcETIhhS8_tW9DqbJk8K__onNfpEzx6Cg/edit?usp=sharing" TargetMode="External"/><Relationship Id="rId10" Type="http://schemas.openxmlformats.org/officeDocument/2006/relationships/hyperlink" Target="https://docs.google.com/document/d/1rQ1MRmr6gRr-rBHnair8LSAM8ZNzN5Km1X8ydf4YZ-U/edit?usp=sharing" TargetMode="External"/><Relationship Id="rId13" Type="http://schemas.openxmlformats.org/officeDocument/2006/relationships/hyperlink" Target="https://docs.google.com/document/d/1DDG3ABvjwP1rXejLssLSsV42DkYyWTDQoM2GvXSv_HM/edit?usp=sharing" TargetMode="External"/><Relationship Id="rId12" Type="http://schemas.openxmlformats.org/officeDocument/2006/relationships/hyperlink" Target="https://docs.google.com/document/d/1jnNjElVRR8F1J-f2gViuBONBuYADF14qDpcgJslVKW4/edit?usp=sharing" TargetMode="External"/><Relationship Id="rId15" Type="http://schemas.openxmlformats.org/officeDocument/2006/relationships/hyperlink" Target="https://d1qbemlbhjecig.cloudfront.net/prod/filer_public/unctv/at-home%20learning%20oage/668fd879ee_AHL%20Schedule.pdf" TargetMode="External"/><Relationship Id="rId14" Type="http://schemas.openxmlformats.org/officeDocument/2006/relationships/hyperlink" Target="https://www.unctv.org/unctv-at-home-learning/" TargetMode="External"/><Relationship Id="rId17" Type="http://schemas.openxmlformats.org/officeDocument/2006/relationships/hyperlink" Target="https://sites.google.com/wcpss.net/instructional-continuity-wcpss" TargetMode="External"/><Relationship Id="rId16" Type="http://schemas.openxmlformats.org/officeDocument/2006/relationships/hyperlink" Target="https://sites.google.com/wcpss.net/instructional-continuity-wcpss" TargetMode="External"/><Relationship Id="rId19" Type="http://schemas.openxmlformats.org/officeDocument/2006/relationships/hyperlink" Target="https://www.wcpss.net/Page/42413" TargetMode="External"/><Relationship Id="rId18" Type="http://schemas.openxmlformats.org/officeDocument/2006/relationships/hyperlink" Target="https://www.wcpss.net/Page/42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